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A4" w:rsidRPr="00432C10" w:rsidRDefault="00A536A4" w:rsidP="00432C1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ст.39.18. Земельного кодекса РФ комитет имущественных отношений администрации городского округа город Арзамас Нижегородской области извещает о возможности предоставления </w:t>
      </w:r>
      <w:r w:rsidRPr="00432C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аренду</w:t>
      </w:r>
      <w:r w:rsidRPr="0043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участка, </w:t>
      </w:r>
      <w:r w:rsidR="0043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находящегося в муниципальной собственности городского округа город Арзамас Нижегородской области</w:t>
      </w:r>
      <w:bookmarkStart w:id="0" w:name="_GoBack"/>
      <w:bookmarkEnd w:id="0"/>
      <w:r w:rsidR="0043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32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площадью 623 кв.м., расположенный по адресу: Нижегородская область, г. Арзамас, садоводство №27, участок №241, кадастровый номер 52:40:0402006:10, категория земель - земли населенных пунктов, вид разрешенного использования – для ведения садоводства.</w:t>
      </w:r>
    </w:p>
    <w:p w:rsidR="00A536A4" w:rsidRPr="00432C10" w:rsidRDefault="00A536A4" w:rsidP="00432C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Лица, заинтересованные в приобретении земельного участка в аренду, в течение тридцати календарных дней со дня опубликования извещения могут подать заявление о намерении участвовать в аукционе на право заключения договора аренды на земельный участок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A536A4" w:rsidRPr="00432C10" w:rsidRDefault="00A536A4" w:rsidP="00432C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Заявления принимаются по адресу: 607220, Нижегородская область, г.Арзамас, ул. Советская, дом 10А, каб.5 </w:t>
      </w:r>
      <w:r w:rsidRPr="00432C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24.02.2026</w:t>
      </w:r>
      <w:r w:rsidRPr="0043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 (суббота, воскресенье-выходной), с 08-00 до 17-00 с понедельника по четверг, с 8-00 до 16-00 в пятницу, обед с 12-00 до 12-48, дата окончания приема заявлений – </w:t>
      </w:r>
      <w:r w:rsidRPr="00432C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25.03.2026 в 17-00</w:t>
      </w:r>
      <w:r w:rsidRPr="0043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6A4" w:rsidRPr="00432C10" w:rsidRDefault="00A536A4" w:rsidP="00432C1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 намерении участвовать в аукционе на право заключения договора аренды на земельный участок, поступившие по истечении тридцати дней со дня размещения извещения, не принимаются.</w:t>
      </w:r>
    </w:p>
    <w:sectPr w:rsidR="00A536A4" w:rsidRPr="00432C10" w:rsidSect="009B6527"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6A4" w:rsidRDefault="00A536A4" w:rsidP="00A536A4">
      <w:pPr>
        <w:spacing w:after="0" w:line="240" w:lineRule="auto"/>
      </w:pPr>
      <w:r>
        <w:separator/>
      </w:r>
    </w:p>
  </w:endnote>
  <w:endnote w:type="continuationSeparator" w:id="0">
    <w:p w:rsidR="00A536A4" w:rsidRDefault="00A536A4" w:rsidP="00A5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6A4" w:rsidRDefault="00A536A4" w:rsidP="00A536A4">
      <w:pPr>
        <w:spacing w:after="0" w:line="240" w:lineRule="auto"/>
      </w:pPr>
      <w:r>
        <w:separator/>
      </w:r>
    </w:p>
  </w:footnote>
  <w:footnote w:type="continuationSeparator" w:id="0">
    <w:p w:rsidR="00A536A4" w:rsidRDefault="00A536A4" w:rsidP="00A53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A4"/>
    <w:rsid w:val="00432C10"/>
    <w:rsid w:val="00681064"/>
    <w:rsid w:val="00705655"/>
    <w:rsid w:val="00A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E0AF-8B9C-42E3-94D7-833C192A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6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536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semiHidden/>
    <w:unhideWhenUsed/>
    <w:rsid w:val="00A5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6A4"/>
  </w:style>
  <w:style w:type="paragraph" w:styleId="a5">
    <w:name w:val="footer"/>
    <w:basedOn w:val="a"/>
    <w:link w:val="a6"/>
    <w:uiPriority w:val="99"/>
    <w:semiHidden/>
    <w:unhideWhenUsed/>
    <w:rsid w:val="00A53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36A4"/>
  </w:style>
  <w:style w:type="paragraph" w:customStyle="1" w:styleId="FR1">
    <w:name w:val="FR1"/>
    <w:rsid w:val="00A536A4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Старкова Наталья Владимировна</dc:creator>
  <cp:keywords/>
  <dc:description/>
  <cp:lastModifiedBy>Грачев Олег Всеволодович</cp:lastModifiedBy>
  <cp:revision>2</cp:revision>
  <dcterms:created xsi:type="dcterms:W3CDTF">2026-02-20T06:38:00Z</dcterms:created>
  <dcterms:modified xsi:type="dcterms:W3CDTF">2026-02-20T06:59:00Z</dcterms:modified>
</cp:coreProperties>
</file>